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EBB" w:rsidRPr="00501EBB" w:rsidRDefault="00501EBB" w:rsidP="00501EB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501EB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RELACION CURSOS FORMACION 2016</w:t>
      </w:r>
    </w:p>
    <w:p w:rsidR="002C6B99" w:rsidRDefault="002C6B99"/>
    <w:p w:rsidR="007413FB" w:rsidRDefault="007413FB"/>
    <w:tbl>
      <w:tblPr>
        <w:tblW w:w="8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0"/>
        <w:gridCol w:w="1480"/>
        <w:gridCol w:w="1700"/>
      </w:tblGrid>
      <w:tr w:rsidR="007413FB" w:rsidTr="007268E8">
        <w:trPr>
          <w:trHeight w:val="540"/>
        </w:trPr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FFFFFF"/>
          </w:tcPr>
          <w:p w:rsidR="007413FB" w:rsidRDefault="007413FB" w:rsidP="007268E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CURSO / SEMINARIO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2" w:color="auto" w:fill="FFFFFF"/>
          </w:tcPr>
          <w:p w:rsidR="007413FB" w:rsidRDefault="007413FB" w:rsidP="007268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ASISTENTES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2" w:color="auto" w:fill="FFFFFF"/>
          </w:tcPr>
          <w:p w:rsidR="007413FB" w:rsidRDefault="007413FB" w:rsidP="007268E8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TOTAL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HORAS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Inglés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346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Euskera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250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Adaptación Norma ISO 9001:2015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Excel – aplicación para Gestión Financiera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Gestor contenidos Nueva We</w:t>
            </w:r>
            <w:r w:rsidR="00701B6E">
              <w:rPr>
                <w:rFonts w:ascii="Century Gothic" w:hAnsi="Century Gothic" w:cs="Arial"/>
                <w:sz w:val="20"/>
                <w:szCs w:val="20"/>
              </w:rPr>
              <w:t>b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9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Planificación y procesos de regiduría de espectáculos y eventos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2,5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Imagen y representación institucional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2,5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Seminario sobre </w:t>
            </w:r>
            <w:proofErr w:type="gramStart"/>
            <w:r>
              <w:rPr>
                <w:rFonts w:ascii="Century Gothic" w:hAnsi="Century Gothic" w:cs="Arial"/>
                <w:sz w:val="20"/>
                <w:szCs w:val="20"/>
              </w:rPr>
              <w:t>Islamismo</w:t>
            </w:r>
            <w:proofErr w:type="gramEnd"/>
            <w:r>
              <w:rPr>
                <w:rFonts w:ascii="Century Gothic" w:hAnsi="Century Gothic" w:cs="Arial"/>
                <w:sz w:val="20"/>
                <w:szCs w:val="20"/>
              </w:rPr>
              <w:t xml:space="preserve"> radical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48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Reanimación Cardio Pulmonar básica y uso de desfibriladores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4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Feria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Afial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16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Reciclaje EUSKALIT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5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Marketing Digital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24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Curso de elevación de cargas, izados de elementos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24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Soluciones integrales de seguridad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32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Master en Gestión Comercial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100</w:t>
            </w:r>
          </w:p>
        </w:tc>
      </w:tr>
      <w:tr w:rsidR="007413FB" w:rsidTr="007268E8">
        <w:trPr>
          <w:trHeight w:val="540"/>
        </w:trPr>
        <w:tc>
          <w:tcPr>
            <w:tcW w:w="5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Maquinaria escénica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13FB" w:rsidRDefault="007413FB" w:rsidP="007268E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165</w:t>
            </w:r>
          </w:p>
        </w:tc>
      </w:tr>
    </w:tbl>
    <w:p w:rsidR="007413FB" w:rsidRDefault="007413FB"/>
    <w:sectPr w:rsidR="007413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3FB"/>
    <w:rsid w:val="002C6B99"/>
    <w:rsid w:val="00501EBB"/>
    <w:rsid w:val="00701B6E"/>
    <w:rsid w:val="0074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7A24"/>
  <w15:chartTrackingRefBased/>
  <w15:docId w15:val="{2301BBE3-8923-48F9-B57B-EE4AFB79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2</cp:revision>
</cp:coreProperties>
</file>